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Default="0059423E" w:rsidP="00594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6E66F8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6E66F8"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91C54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691C54" w:rsidRPr="008B5703" w:rsidRDefault="00691C54" w:rsidP="00691C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25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91C54" w:rsidRPr="00E04DC0" w:rsidRDefault="00691C54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Закрепление темы «Сказуемое»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 по учебнику разбор правил и закрепление его на предложениях нахождением сказуемых.</w:t>
            </w:r>
          </w:p>
        </w:tc>
        <w:tc>
          <w:tcPr>
            <w:tcW w:w="2268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 xml:space="preserve">Стр.70-71 упр.120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31EF">
              <w:rPr>
                <w:rFonts w:ascii="Times New Roman" w:hAnsi="Times New Roman"/>
                <w:sz w:val="24"/>
                <w:szCs w:val="24"/>
              </w:rPr>
              <w:t>айбер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AD3F58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Литература Яковлева В.В.</w:t>
            </w:r>
          </w:p>
        </w:tc>
        <w:tc>
          <w:tcPr>
            <w:tcW w:w="2552" w:type="dxa"/>
          </w:tcPr>
          <w:p w:rsidR="00B7529F" w:rsidRPr="003231EF" w:rsidRDefault="00B7529F" w:rsidP="00744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EF">
              <w:rPr>
                <w:rFonts w:ascii="Times New Roman" w:hAnsi="Times New Roman"/>
                <w:sz w:val="24"/>
                <w:szCs w:val="24"/>
              </w:rPr>
              <w:t>Д.Фонвизин</w:t>
            </w:r>
            <w:proofErr w:type="spellEnd"/>
            <w:r w:rsidRPr="003231EF">
              <w:rPr>
                <w:rFonts w:ascii="Times New Roman" w:hAnsi="Times New Roman"/>
                <w:sz w:val="24"/>
                <w:szCs w:val="24"/>
              </w:rPr>
              <w:t xml:space="preserve"> «Недоросль»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аботаем по учебнику  читаем и отвечаем на вопросы</w:t>
            </w:r>
            <w:proofErr w:type="gramStart"/>
            <w:r w:rsidR="00B7529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B7529F" w:rsidRPr="003231EF" w:rsidRDefault="00B7529F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Стр.72-76 прочтение и отвечаем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прислать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B7529F" w:rsidRPr="003231EF" w:rsidRDefault="00B7529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B7529F">
              <w:rPr>
                <w:rFonts w:ascii="Times New Roman" w:hAnsi="Times New Roman"/>
                <w:sz w:val="24"/>
                <w:szCs w:val="24"/>
              </w:rPr>
              <w:t xml:space="preserve">у стр. 72-75 и выполняем 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№323-327.</w:t>
            </w:r>
          </w:p>
        </w:tc>
        <w:tc>
          <w:tcPr>
            <w:tcW w:w="2268" w:type="dxa"/>
          </w:tcPr>
          <w:p w:rsidR="00B7529F" w:rsidRPr="003231EF" w:rsidRDefault="00B7529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№335,339.Выполненное задание отправить по Вайберу.</w:t>
            </w:r>
          </w:p>
        </w:tc>
      </w:tr>
      <w:tr w:rsidR="00B7529F" w:rsidRPr="003231EF" w:rsidTr="00B46A55">
        <w:tc>
          <w:tcPr>
            <w:tcW w:w="501" w:type="dxa"/>
            <w:vMerge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B7529F" w:rsidRPr="003231EF" w:rsidRDefault="00B7529F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B7529F" w:rsidRPr="003231EF" w:rsidRDefault="00B75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B7529F" w:rsidRPr="000B37BA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B7529F" w:rsidRPr="003231EF" w:rsidRDefault="00B7529F" w:rsidP="00323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по теме: «Продукты питания и покупки».</w:t>
            </w:r>
          </w:p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Подключение через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hd w:val="clear" w:color="auto" w:fill="FFFFFF"/>
              </w:rPr>
              <w:t>. Ссылка будет направлена в АСУ РСО</w:t>
            </w:r>
            <w:r w:rsidR="0059423E">
              <w:rPr>
                <w:color w:val="000000"/>
                <w:shd w:val="clear" w:color="auto" w:fill="FFFFFF"/>
              </w:rPr>
              <w:t>.</w:t>
            </w:r>
            <w:r w:rsidR="0059423E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задание получают по телефону.</w:t>
            </w:r>
            <w:r w:rsidR="00910D8B">
              <w:rPr>
                <w:rFonts w:ascii="Times New Roman" w:hAnsi="Times New Roman"/>
                <w:sz w:val="24"/>
                <w:szCs w:val="24"/>
              </w:rPr>
              <w:t xml:space="preserve">  Письменно выполнить контрольную работу в тетрадях.</w:t>
            </w:r>
            <w:bookmarkStart w:id="0" w:name="_GoBack"/>
            <w:bookmarkEnd w:id="0"/>
          </w:p>
          <w:p w:rsidR="00B7529F" w:rsidRPr="00B7529F" w:rsidRDefault="0059423E" w:rsidP="00323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529F" w:rsidRPr="003231EF" w:rsidRDefault="00B7529F" w:rsidP="003231E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Подготовить проект: «Продуктовая пирамида</w:t>
            </w:r>
            <w:r w:rsidRPr="003231E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</w:t>
            </w:r>
            <w:proofErr w:type="spellStart"/>
            <w:r w:rsidRPr="003231EF">
              <w:rPr>
                <w:rFonts w:ascii="Times New Roman" w:hAnsi="Times New Roman"/>
                <w:color w:val="000000"/>
                <w:sz w:val="24"/>
                <w:szCs w:val="24"/>
              </w:rPr>
              <w:t>связь:прислать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вып.задания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r w:rsidRPr="003231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r w:rsidRPr="003231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552" w:type="dxa"/>
          </w:tcPr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От якобинской диктатуры к 18 брюмера Наполеона Бонапарта.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323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529F">
              <w:rPr>
                <w:rFonts w:ascii="Times New Roman" w:hAnsi="Times New Roman"/>
                <w:sz w:val="24"/>
                <w:szCs w:val="24"/>
              </w:rPr>
              <w:t>абота по у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B7529F">
              <w:rPr>
                <w:rFonts w:ascii="Times New Roman" w:hAnsi="Times New Roman"/>
                <w:sz w:val="24"/>
                <w:szCs w:val="24"/>
              </w:rPr>
              <w:t>у п.26. Прочитаем на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7529F">
              <w:rPr>
                <w:rFonts w:ascii="Times New Roman" w:hAnsi="Times New Roman"/>
                <w:sz w:val="24"/>
                <w:szCs w:val="24"/>
              </w:rPr>
              <w:t>тр. 242-248 и  отвечаем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 xml:space="preserve"> на вопросы 1-3.</w:t>
            </w:r>
          </w:p>
        </w:tc>
        <w:tc>
          <w:tcPr>
            <w:tcW w:w="2268" w:type="dxa"/>
          </w:tcPr>
          <w:p w:rsidR="00B7529F" w:rsidRPr="003231EF" w:rsidRDefault="00B7529F" w:rsidP="003231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 xml:space="preserve">Заполнить таблицу на с.248. Работу прислать в </w:t>
            </w:r>
            <w:proofErr w:type="spellStart"/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>Вайбере</w:t>
            </w:r>
            <w:proofErr w:type="spellEnd"/>
            <w:r w:rsidRPr="003231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529F" w:rsidRPr="003231EF" w:rsidTr="00691C54">
        <w:trPr>
          <w:gridAfter w:val="2"/>
          <w:wAfter w:w="16876" w:type="dxa"/>
          <w:trHeight w:val="994"/>
        </w:trPr>
        <w:tc>
          <w:tcPr>
            <w:tcW w:w="501" w:type="dxa"/>
            <w:vMerge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7529F" w:rsidRPr="003231EF" w:rsidRDefault="00B7529F" w:rsidP="003231EF">
            <w:pPr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 xml:space="preserve">Способы монтажа кранов и </w:t>
            </w:r>
            <w:proofErr w:type="spellStart"/>
            <w:r w:rsidRPr="003231EF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3231EF">
              <w:rPr>
                <w:rFonts w:ascii="Times New Roman" w:hAnsi="Times New Roman"/>
                <w:sz w:val="24"/>
                <w:szCs w:val="24"/>
              </w:rPr>
              <w:t>, смесителей.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59423E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F1709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EF1709">
              <w:rPr>
                <w:rFonts w:ascii="Times New Roman" w:hAnsi="Times New Roman"/>
                <w:sz w:val="24"/>
                <w:szCs w:val="24"/>
              </w:rPr>
              <w:t>у с. 55-61. Прочитаем, отвечаем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 xml:space="preserve">  на вопросы 1-3.</w:t>
            </w:r>
          </w:p>
        </w:tc>
        <w:tc>
          <w:tcPr>
            <w:tcW w:w="2268" w:type="dxa"/>
          </w:tcPr>
          <w:p w:rsidR="00B7529F" w:rsidRPr="003231EF" w:rsidRDefault="00C916C7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отправить по Вайберу</w:t>
            </w:r>
          </w:p>
        </w:tc>
      </w:tr>
      <w:tr w:rsidR="00B7529F" w:rsidRPr="003231EF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13/30-14/00</w:t>
            </w:r>
          </w:p>
        </w:tc>
        <w:tc>
          <w:tcPr>
            <w:tcW w:w="2268" w:type="dxa"/>
          </w:tcPr>
          <w:p w:rsidR="00B7529F" w:rsidRPr="00B2057B" w:rsidRDefault="00B7529F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Яковлев А.Б.</w:t>
            </w:r>
          </w:p>
        </w:tc>
        <w:tc>
          <w:tcPr>
            <w:tcW w:w="2552" w:type="dxa"/>
          </w:tcPr>
          <w:p w:rsidR="00B7529F" w:rsidRPr="003231EF" w:rsidRDefault="00B7529F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EF">
              <w:rPr>
                <w:rFonts w:ascii="Times New Roman" w:hAnsi="Times New Roman"/>
                <w:sz w:val="24"/>
                <w:szCs w:val="24"/>
              </w:rPr>
              <w:t>Самарский край в 16-17 века.</w:t>
            </w:r>
          </w:p>
        </w:tc>
        <w:tc>
          <w:tcPr>
            <w:tcW w:w="3402" w:type="dxa"/>
          </w:tcPr>
          <w:p w:rsidR="00B7529F" w:rsidRDefault="00B7529F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23E" w:rsidRDefault="00B7529F" w:rsidP="005942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Совместная работа по теме </w:t>
            </w:r>
            <w:r w:rsidRPr="00C854A5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="0059423E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B7529F" w:rsidRPr="00C854A5" w:rsidRDefault="0059423E" w:rsidP="00B752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B7529F" w:rsidRPr="003231EF" w:rsidRDefault="00EF1709" w:rsidP="00323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учебнику 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«Самар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область» с.83-91. Прочитаем, отвечаем </w:t>
            </w:r>
            <w:r w:rsidR="00B7529F" w:rsidRPr="003231EF">
              <w:rPr>
                <w:rFonts w:ascii="Times New Roman" w:hAnsi="Times New Roman"/>
                <w:sz w:val="24"/>
                <w:szCs w:val="24"/>
              </w:rPr>
              <w:t>на вопросы 2,5.</w:t>
            </w:r>
          </w:p>
        </w:tc>
        <w:tc>
          <w:tcPr>
            <w:tcW w:w="2268" w:type="dxa"/>
          </w:tcPr>
          <w:p w:rsidR="00B7529F" w:rsidRPr="003231EF" w:rsidRDefault="00B7529F" w:rsidP="003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в Вайбере.</w:t>
            </w:r>
          </w:p>
        </w:tc>
      </w:tr>
    </w:tbl>
    <w:p w:rsidR="006E66F8" w:rsidRPr="003231EF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p w:rsidR="006E66F8" w:rsidRPr="003231EF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3231EF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492A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4573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9FE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1EF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46F4"/>
    <w:rsid w:val="005456E2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23E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1C54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426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0D8B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2697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29F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6C7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867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709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AAB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19</cp:revision>
  <dcterms:created xsi:type="dcterms:W3CDTF">2020-11-05T08:18:00Z</dcterms:created>
  <dcterms:modified xsi:type="dcterms:W3CDTF">2020-11-09T11:49:00Z</dcterms:modified>
</cp:coreProperties>
</file>